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4D" w:rsidRDefault="00E2214D" w:rsidP="007A682C">
      <w:pPr>
        <w:tabs>
          <w:tab w:val="left" w:pos="7005"/>
        </w:tabs>
        <w:spacing w:line="480" w:lineRule="auto"/>
        <w:rPr>
          <w:rFonts w:ascii="Times New Roman" w:hAnsi="Times New Roman" w:cs="Times New Roman"/>
          <w:color w:val="1D1D1D"/>
          <w:sz w:val="24"/>
          <w:szCs w:val="24"/>
          <w:shd w:val="clear" w:color="auto" w:fill="FFFFFF"/>
        </w:rPr>
      </w:pPr>
    </w:p>
    <w:p w:rsidR="007A682C" w:rsidRDefault="007A682C" w:rsidP="007A682C">
      <w:pPr>
        <w:tabs>
          <w:tab w:val="left" w:pos="7005"/>
        </w:tabs>
        <w:spacing w:line="480" w:lineRule="auto"/>
        <w:rPr>
          <w:rFonts w:ascii="Times New Roman" w:hAnsi="Times New Roman" w:cs="Times New Roman"/>
          <w:color w:val="1D1D1D"/>
          <w:sz w:val="24"/>
          <w:szCs w:val="24"/>
          <w:shd w:val="clear" w:color="auto" w:fill="FFFFFF"/>
        </w:rPr>
      </w:pPr>
    </w:p>
    <w:p w:rsidR="007A682C" w:rsidRDefault="007A682C" w:rsidP="007A682C">
      <w:pPr>
        <w:tabs>
          <w:tab w:val="left" w:pos="7005"/>
        </w:tabs>
        <w:spacing w:line="480" w:lineRule="auto"/>
        <w:rPr>
          <w:rFonts w:ascii="Times New Roman" w:hAnsi="Times New Roman" w:cs="Times New Roman"/>
          <w:color w:val="1D1D1D"/>
          <w:sz w:val="24"/>
          <w:szCs w:val="24"/>
          <w:shd w:val="clear" w:color="auto" w:fill="FFFFFF"/>
        </w:rPr>
      </w:pPr>
    </w:p>
    <w:p w:rsidR="007A682C" w:rsidRDefault="007A682C" w:rsidP="007A682C">
      <w:pPr>
        <w:tabs>
          <w:tab w:val="left" w:pos="7005"/>
        </w:tabs>
        <w:spacing w:line="480" w:lineRule="auto"/>
        <w:rPr>
          <w:rFonts w:ascii="Times New Roman" w:hAnsi="Times New Roman" w:cs="Times New Roman"/>
          <w:color w:val="1D1D1D"/>
          <w:sz w:val="24"/>
          <w:szCs w:val="24"/>
          <w:shd w:val="clear" w:color="auto" w:fill="FFFFFF"/>
        </w:rPr>
      </w:pPr>
    </w:p>
    <w:p w:rsidR="007A682C" w:rsidRDefault="007A682C" w:rsidP="007A682C">
      <w:pPr>
        <w:tabs>
          <w:tab w:val="left" w:pos="7005"/>
        </w:tabs>
        <w:spacing w:line="480" w:lineRule="auto"/>
        <w:rPr>
          <w:rFonts w:ascii="Times New Roman" w:hAnsi="Times New Roman" w:cs="Times New Roman"/>
          <w:color w:val="1D1D1D"/>
          <w:sz w:val="24"/>
          <w:szCs w:val="24"/>
          <w:shd w:val="clear" w:color="auto" w:fill="FFFFFF"/>
        </w:rPr>
      </w:pPr>
    </w:p>
    <w:p w:rsidR="007A682C" w:rsidRDefault="007A682C" w:rsidP="007A682C">
      <w:pPr>
        <w:tabs>
          <w:tab w:val="left" w:pos="7005"/>
        </w:tabs>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LITERACY WORK</w:t>
      </w:r>
    </w:p>
    <w:p w:rsidR="007A682C" w:rsidRDefault="007A682C" w:rsidP="007A682C">
      <w:pPr>
        <w:tabs>
          <w:tab w:val="left" w:pos="7005"/>
        </w:tabs>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Student’s Name</w:t>
      </w:r>
    </w:p>
    <w:p w:rsidR="007A682C" w:rsidRDefault="007A682C" w:rsidP="007A682C">
      <w:pPr>
        <w:tabs>
          <w:tab w:val="left" w:pos="7005"/>
        </w:tabs>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 Affiliation</w:t>
      </w:r>
    </w:p>
    <w:p w:rsidR="007A682C" w:rsidRDefault="007A682C" w:rsidP="007A682C">
      <w:pPr>
        <w:tabs>
          <w:tab w:val="left" w:pos="7005"/>
        </w:tabs>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Date of Submission</w:t>
      </w:r>
    </w:p>
    <w:p w:rsidR="00E2214D" w:rsidRDefault="00E2214D" w:rsidP="00E2214D">
      <w:pPr>
        <w:tabs>
          <w:tab w:val="left" w:pos="7005"/>
        </w:tabs>
        <w:spacing w:line="480" w:lineRule="auto"/>
        <w:jc w:val="center"/>
        <w:rPr>
          <w:rFonts w:ascii="Times New Roman" w:hAnsi="Times New Roman" w:cs="Times New Roman"/>
          <w:color w:val="1D1D1D"/>
          <w:sz w:val="24"/>
          <w:szCs w:val="24"/>
          <w:shd w:val="clear" w:color="auto" w:fill="FFFFFF"/>
        </w:rPr>
      </w:pPr>
    </w:p>
    <w:p w:rsidR="00E2214D" w:rsidRDefault="00E2214D" w:rsidP="00577D0B">
      <w:pPr>
        <w:spacing w:line="480" w:lineRule="auto"/>
        <w:jc w:val="both"/>
        <w:rPr>
          <w:rFonts w:ascii="Times New Roman" w:hAnsi="Times New Roman" w:cs="Times New Roman"/>
          <w:color w:val="1D1D1D"/>
          <w:sz w:val="24"/>
          <w:szCs w:val="24"/>
          <w:shd w:val="clear" w:color="auto" w:fill="FFFFFF"/>
        </w:rPr>
      </w:pPr>
    </w:p>
    <w:p w:rsidR="00E2214D" w:rsidRDefault="00E2214D" w:rsidP="00577D0B">
      <w:pPr>
        <w:spacing w:line="480" w:lineRule="auto"/>
        <w:jc w:val="both"/>
        <w:rPr>
          <w:rFonts w:ascii="Times New Roman" w:hAnsi="Times New Roman" w:cs="Times New Roman"/>
          <w:color w:val="1D1D1D"/>
          <w:sz w:val="24"/>
          <w:szCs w:val="24"/>
          <w:shd w:val="clear" w:color="auto" w:fill="FFFFFF"/>
        </w:rPr>
      </w:pPr>
    </w:p>
    <w:p w:rsidR="00E2214D" w:rsidRDefault="00E2214D" w:rsidP="00577D0B">
      <w:pPr>
        <w:spacing w:line="480" w:lineRule="auto"/>
        <w:jc w:val="both"/>
        <w:rPr>
          <w:rFonts w:ascii="Times New Roman" w:hAnsi="Times New Roman" w:cs="Times New Roman"/>
          <w:color w:val="1D1D1D"/>
          <w:sz w:val="24"/>
          <w:szCs w:val="24"/>
          <w:shd w:val="clear" w:color="auto" w:fill="FFFFFF"/>
        </w:rPr>
      </w:pPr>
    </w:p>
    <w:p w:rsidR="00E2214D" w:rsidRDefault="00E2214D" w:rsidP="00577D0B">
      <w:pPr>
        <w:spacing w:line="480" w:lineRule="auto"/>
        <w:jc w:val="both"/>
        <w:rPr>
          <w:rFonts w:ascii="Times New Roman" w:hAnsi="Times New Roman" w:cs="Times New Roman"/>
          <w:color w:val="1D1D1D"/>
          <w:sz w:val="24"/>
          <w:szCs w:val="24"/>
          <w:shd w:val="clear" w:color="auto" w:fill="FFFFFF"/>
        </w:rPr>
      </w:pPr>
    </w:p>
    <w:p w:rsidR="00E2214D" w:rsidRDefault="00E2214D" w:rsidP="00577D0B">
      <w:pPr>
        <w:spacing w:line="480" w:lineRule="auto"/>
        <w:jc w:val="both"/>
        <w:rPr>
          <w:rFonts w:ascii="Times New Roman" w:hAnsi="Times New Roman" w:cs="Times New Roman"/>
          <w:color w:val="1D1D1D"/>
          <w:sz w:val="24"/>
          <w:szCs w:val="24"/>
          <w:shd w:val="clear" w:color="auto" w:fill="FFFFFF"/>
        </w:rPr>
      </w:pPr>
    </w:p>
    <w:p w:rsidR="00E2214D" w:rsidRDefault="00E2214D" w:rsidP="00577D0B">
      <w:pPr>
        <w:spacing w:line="480" w:lineRule="auto"/>
        <w:jc w:val="both"/>
        <w:rPr>
          <w:rFonts w:ascii="Times New Roman" w:hAnsi="Times New Roman" w:cs="Times New Roman"/>
          <w:color w:val="1D1D1D"/>
          <w:sz w:val="24"/>
          <w:szCs w:val="24"/>
          <w:shd w:val="clear" w:color="auto" w:fill="FFFFFF"/>
        </w:rPr>
      </w:pPr>
    </w:p>
    <w:p w:rsidR="007A682C" w:rsidRDefault="007A682C" w:rsidP="00577D0B">
      <w:pPr>
        <w:spacing w:line="480" w:lineRule="auto"/>
        <w:jc w:val="both"/>
        <w:rPr>
          <w:rFonts w:ascii="Times New Roman" w:hAnsi="Times New Roman" w:cs="Times New Roman"/>
          <w:color w:val="1D1D1D"/>
          <w:sz w:val="24"/>
          <w:szCs w:val="24"/>
          <w:shd w:val="clear" w:color="auto" w:fill="FFFFFF"/>
        </w:rPr>
      </w:pPr>
    </w:p>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lastRenderedPageBreak/>
        <w:t>INFORMATION SHEET FOR MATHEMATICS</w:t>
      </w:r>
    </w:p>
    <w:tbl>
      <w:tblPr>
        <w:tblStyle w:val="TableGrid"/>
        <w:tblW w:w="10548" w:type="dxa"/>
        <w:tblLook w:val="04A0" w:firstRow="1" w:lastRow="0" w:firstColumn="1" w:lastColumn="0" w:noHBand="0" w:noVBand="1"/>
      </w:tblPr>
      <w:tblGrid>
        <w:gridCol w:w="3192"/>
        <w:gridCol w:w="3192"/>
        <w:gridCol w:w="4164"/>
      </w:tblGrid>
      <w:tr w:rsidR="00577D0B" w:rsidRPr="00577D0B" w:rsidTr="008A7716">
        <w:trPr>
          <w:trHeight w:val="1088"/>
        </w:trPr>
        <w:tc>
          <w:tcPr>
            <w:tcW w:w="3192"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TITLE</w:t>
            </w:r>
          </w:p>
        </w:tc>
        <w:tc>
          <w:tcPr>
            <w:tcW w:w="3192"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Calculus Made Easy</w:t>
            </w:r>
          </w:p>
        </w:tc>
        <w:tc>
          <w:tcPr>
            <w:tcW w:w="4164"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How to Solve It</w:t>
            </w:r>
          </w:p>
        </w:tc>
      </w:tr>
      <w:tr w:rsidR="00577D0B" w:rsidRPr="00577D0B" w:rsidTr="008A7716">
        <w:trPr>
          <w:trHeight w:val="1277"/>
        </w:trPr>
        <w:tc>
          <w:tcPr>
            <w:tcW w:w="3192"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AUTHOR</w:t>
            </w:r>
          </w:p>
        </w:tc>
        <w:tc>
          <w:tcPr>
            <w:tcW w:w="3192"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Silvanus P. Thompson</w:t>
            </w:r>
          </w:p>
        </w:tc>
        <w:tc>
          <w:tcPr>
            <w:tcW w:w="4164"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George Pólya</w:t>
            </w:r>
          </w:p>
        </w:tc>
      </w:tr>
      <w:tr w:rsidR="00577D0B" w:rsidRPr="00577D0B" w:rsidTr="008A7716">
        <w:trPr>
          <w:trHeight w:val="2213"/>
        </w:trPr>
        <w:tc>
          <w:tcPr>
            <w:tcW w:w="3192"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How they fit with the selected content areas</w:t>
            </w:r>
          </w:p>
        </w:tc>
        <w:tc>
          <w:tcPr>
            <w:tcW w:w="3192" w:type="dxa"/>
          </w:tcPr>
          <w:p w:rsidR="00577D0B" w:rsidRPr="00577D0B" w:rsidRDefault="00312BA8" w:rsidP="00312BA8">
            <w:pPr>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It proposes use of arbitrary precision to the correct answer and ignores the epsilon -delta method</w:t>
            </w:r>
          </w:p>
        </w:tc>
        <w:tc>
          <w:tcPr>
            <w:tcW w:w="4164" w:type="dxa"/>
            <w:tcBorders>
              <w:bottom w:val="single" w:sz="4" w:space="0" w:color="auto"/>
            </w:tcBorders>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 xml:space="preserve">It provides steps into which mathematics can be solved without appearing hard </w:t>
            </w:r>
          </w:p>
        </w:tc>
      </w:tr>
      <w:tr w:rsidR="00577D0B" w:rsidRPr="00577D0B" w:rsidTr="008A7716">
        <w:trPr>
          <w:trHeight w:val="2213"/>
        </w:trPr>
        <w:tc>
          <w:tcPr>
            <w:tcW w:w="3192" w:type="dxa"/>
          </w:tcPr>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Description of one literacy strategy used within each textbook or literacy material</w:t>
            </w:r>
          </w:p>
        </w:tc>
        <w:tc>
          <w:tcPr>
            <w:tcW w:w="3192" w:type="dxa"/>
          </w:tcPr>
          <w:p w:rsidR="00312BA8" w:rsidRDefault="00312BA8" w:rsidP="00577D0B">
            <w:pPr>
              <w:spacing w:line="48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The derivative function of a variable measures the change of the output value in respect to the input value</w:t>
            </w:r>
          </w:p>
          <w:p w:rsidR="00577D0B" w:rsidRPr="00577D0B" w:rsidRDefault="00577D0B" w:rsidP="00577D0B">
            <w:pPr>
              <w:spacing w:line="480" w:lineRule="auto"/>
              <w:jc w:val="both"/>
              <w:rPr>
                <w:rFonts w:ascii="Times New Roman" w:hAnsi="Times New Roman" w:cs="Times New Roman"/>
                <w:color w:val="000000" w:themeColor="text1"/>
                <w:sz w:val="24"/>
                <w:szCs w:val="24"/>
                <w:shd w:val="clear" w:color="auto" w:fill="FFFFFF"/>
              </w:rPr>
            </w:pPr>
          </w:p>
        </w:tc>
        <w:tc>
          <w:tcPr>
            <w:tcW w:w="4164" w:type="dxa"/>
            <w:tcBorders>
              <w:bottom w:val="single" w:sz="4" w:space="0" w:color="auto"/>
            </w:tcBorders>
          </w:tcPr>
          <w:p w:rsidR="00577D0B" w:rsidRPr="00577D0B" w:rsidRDefault="00312BA8" w:rsidP="00577D0B">
            <w:pPr>
              <w:spacing w:line="48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Understand the problem</w:t>
            </w:r>
          </w:p>
          <w:p w:rsidR="00577D0B" w:rsidRPr="00577D0B" w:rsidRDefault="00577D0B" w:rsidP="00577D0B">
            <w:pPr>
              <w:spacing w:line="480" w:lineRule="auto"/>
              <w:jc w:val="both"/>
              <w:rPr>
                <w:rFonts w:ascii="Times New Roman" w:hAnsi="Times New Roman" w:cs="Times New Roman"/>
                <w:color w:val="202122"/>
                <w:sz w:val="24"/>
                <w:szCs w:val="24"/>
                <w:shd w:val="clear" w:color="auto" w:fill="FFFFFF"/>
              </w:rPr>
            </w:pPr>
            <w:r w:rsidRPr="00577D0B">
              <w:rPr>
                <w:rFonts w:ascii="Times New Roman" w:hAnsi="Times New Roman" w:cs="Times New Roman"/>
                <w:color w:val="202122"/>
                <w:sz w:val="24"/>
                <w:szCs w:val="24"/>
                <w:shd w:val="clear" w:color="auto" w:fill="FFFFFF"/>
              </w:rPr>
              <w:t>What does the question ask and can the student explain the problem asked and does the student have enough information to solve the question?</w:t>
            </w:r>
          </w:p>
          <w:p w:rsidR="00577D0B" w:rsidRPr="00577D0B" w:rsidRDefault="00577D0B" w:rsidP="00577D0B">
            <w:pPr>
              <w:shd w:val="clear" w:color="auto" w:fill="FFFFFF"/>
              <w:spacing w:before="100" w:beforeAutospacing="1" w:after="24" w:line="480" w:lineRule="auto"/>
              <w:ind w:left="384"/>
              <w:jc w:val="both"/>
              <w:rPr>
                <w:rFonts w:ascii="Times New Roman" w:hAnsi="Times New Roman" w:cs="Times New Roman"/>
                <w:color w:val="1D1D1D"/>
                <w:sz w:val="24"/>
                <w:szCs w:val="24"/>
                <w:shd w:val="clear" w:color="auto" w:fill="FFFFFF"/>
              </w:rPr>
            </w:pPr>
          </w:p>
        </w:tc>
      </w:tr>
    </w:tbl>
    <w:p w:rsidR="00F81192" w:rsidRPr="00577D0B" w:rsidRDefault="006416E5" w:rsidP="00577D0B">
      <w:pPr>
        <w:spacing w:line="480" w:lineRule="auto"/>
        <w:jc w:val="both"/>
        <w:rPr>
          <w:rFonts w:ascii="Times New Roman" w:hAnsi="Times New Roman" w:cs="Times New Roman"/>
          <w:sz w:val="24"/>
          <w:szCs w:val="24"/>
        </w:rPr>
      </w:pPr>
    </w:p>
    <w:p w:rsidR="00577D0B" w:rsidRPr="00577D0B" w:rsidRDefault="00577D0B" w:rsidP="00577D0B">
      <w:pPr>
        <w:spacing w:line="480" w:lineRule="auto"/>
        <w:jc w:val="both"/>
        <w:rPr>
          <w:rFonts w:ascii="Times New Roman" w:hAnsi="Times New Roman" w:cs="Times New Roman"/>
          <w:sz w:val="24"/>
          <w:szCs w:val="24"/>
        </w:rPr>
      </w:pPr>
    </w:p>
    <w:p w:rsidR="00577D0B" w:rsidRDefault="00577D0B" w:rsidP="00577D0B">
      <w:pPr>
        <w:spacing w:line="480" w:lineRule="auto"/>
        <w:jc w:val="both"/>
        <w:rPr>
          <w:rFonts w:ascii="Times New Roman" w:hAnsi="Times New Roman" w:cs="Times New Roman"/>
          <w:color w:val="1D1D1D"/>
          <w:sz w:val="24"/>
          <w:szCs w:val="24"/>
          <w:shd w:val="clear" w:color="auto" w:fill="FFFFFF"/>
        </w:rPr>
      </w:pPr>
    </w:p>
    <w:p w:rsidR="007A682C" w:rsidRDefault="007A682C" w:rsidP="00577D0B">
      <w:pPr>
        <w:spacing w:line="480" w:lineRule="auto"/>
        <w:jc w:val="both"/>
        <w:rPr>
          <w:rFonts w:ascii="Times New Roman" w:hAnsi="Times New Roman" w:cs="Times New Roman"/>
          <w:color w:val="1D1D1D"/>
          <w:sz w:val="24"/>
          <w:szCs w:val="24"/>
          <w:shd w:val="clear" w:color="auto" w:fill="FFFFFF"/>
        </w:rPr>
      </w:pPr>
    </w:p>
    <w:p w:rsidR="007A682C" w:rsidRDefault="007A682C" w:rsidP="00577D0B">
      <w:pPr>
        <w:spacing w:line="480" w:lineRule="auto"/>
        <w:jc w:val="both"/>
        <w:rPr>
          <w:rFonts w:ascii="Times New Roman" w:hAnsi="Times New Roman" w:cs="Times New Roman"/>
          <w:color w:val="1D1D1D"/>
          <w:sz w:val="24"/>
          <w:szCs w:val="24"/>
          <w:shd w:val="clear" w:color="auto" w:fill="FFFFFF"/>
        </w:rPr>
      </w:pPr>
    </w:p>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lastRenderedPageBreak/>
        <w:t xml:space="preserve">Example of a formative assessment </w:t>
      </w:r>
    </w:p>
    <w:p w:rsidR="00577D0B" w:rsidRPr="00577D0B" w:rsidRDefault="00577D0B" w:rsidP="00577D0B">
      <w:pPr>
        <w:pStyle w:val="ListParagraph"/>
        <w:numPr>
          <w:ilvl w:val="0"/>
          <w:numId w:val="1"/>
        </w:num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Pop quizzes so as to ensure that the students have understood the concepts being taught in class.</w:t>
      </w:r>
    </w:p>
    <w:p w:rsidR="00577D0B" w:rsidRPr="00577D0B" w:rsidRDefault="00577D0B" w:rsidP="00577D0B">
      <w:pPr>
        <w:pStyle w:val="ListParagraph"/>
        <w:numPr>
          <w:ilvl w:val="0"/>
          <w:numId w:val="1"/>
        </w:num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Math mazes to help jog students mind on what they had learnt previously in the other class</w:t>
      </w:r>
    </w:p>
    <w:p w:rsidR="00577D0B" w:rsidRPr="00577D0B" w:rsidRDefault="00577D0B" w:rsidP="00577D0B">
      <w:pPr>
        <w:pStyle w:val="ListParagraph"/>
        <w:numPr>
          <w:ilvl w:val="0"/>
          <w:numId w:val="1"/>
        </w:num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Exit cards that allow students to leave the class once they are able to solve the questions asked</w:t>
      </w:r>
    </w:p>
    <w:p w:rsidR="00577D0B" w:rsidRPr="00577D0B" w:rsidRDefault="00577D0B" w:rsidP="00577D0B">
      <w:pPr>
        <w:pStyle w:val="ListParagraph"/>
        <w:numPr>
          <w:ilvl w:val="0"/>
          <w:numId w:val="1"/>
        </w:num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Explain it to a friend to ensure the students understand whatever is asked in the question</w:t>
      </w:r>
    </w:p>
    <w:p w:rsidR="00577D0B" w:rsidRPr="00577D0B" w:rsidRDefault="00577D0B" w:rsidP="00577D0B">
      <w:pPr>
        <w:pStyle w:val="ListParagraph"/>
        <w:numPr>
          <w:ilvl w:val="0"/>
          <w:numId w:val="1"/>
        </w:num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Use of objects to explain the questions such as shapes.</w:t>
      </w:r>
    </w:p>
    <w:p w:rsidR="00577D0B" w:rsidRP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 xml:space="preserve"> How the data collected could be used to adjust future instruction</w:t>
      </w:r>
    </w:p>
    <w:p w:rsidR="00577D0B" w:rsidRDefault="00577D0B" w:rsidP="00577D0B">
      <w:pPr>
        <w:spacing w:line="480" w:lineRule="auto"/>
        <w:jc w:val="both"/>
        <w:rPr>
          <w:rFonts w:ascii="Times New Roman" w:hAnsi="Times New Roman" w:cs="Times New Roman"/>
          <w:color w:val="1D1D1D"/>
          <w:sz w:val="24"/>
          <w:szCs w:val="24"/>
          <w:shd w:val="clear" w:color="auto" w:fill="FFFFFF"/>
        </w:rPr>
      </w:pPr>
      <w:r w:rsidRPr="00577D0B">
        <w:rPr>
          <w:rFonts w:ascii="Times New Roman" w:hAnsi="Times New Roman" w:cs="Times New Roman"/>
          <w:color w:val="1D1D1D"/>
          <w:sz w:val="24"/>
          <w:szCs w:val="24"/>
          <w:shd w:val="clear" w:color="auto" w:fill="FFFFFF"/>
        </w:rPr>
        <w:t>The data would be used for future instructions in ensuring that the students are well aware of what is being taught</w:t>
      </w:r>
      <w:r w:rsidR="00582ED9">
        <w:rPr>
          <w:rFonts w:ascii="Times New Roman" w:hAnsi="Times New Roman" w:cs="Times New Roman"/>
          <w:color w:val="1D1D1D"/>
          <w:sz w:val="24"/>
          <w:szCs w:val="24"/>
          <w:shd w:val="clear" w:color="auto" w:fill="FFFFFF"/>
        </w:rPr>
        <w:t>. (Faber 2017)</w:t>
      </w:r>
      <w:r w:rsidRPr="00577D0B">
        <w:rPr>
          <w:rFonts w:ascii="Times New Roman" w:hAnsi="Times New Roman" w:cs="Times New Roman"/>
          <w:color w:val="1D1D1D"/>
          <w:sz w:val="24"/>
          <w:szCs w:val="24"/>
          <w:shd w:val="clear" w:color="auto" w:fill="FFFFFF"/>
        </w:rPr>
        <w:t xml:space="preserve"> the information provided </w:t>
      </w:r>
      <w:r>
        <w:rPr>
          <w:rFonts w:ascii="Times New Roman" w:hAnsi="Times New Roman" w:cs="Times New Roman"/>
          <w:color w:val="1D1D1D"/>
          <w:sz w:val="24"/>
          <w:szCs w:val="24"/>
          <w:shd w:val="clear" w:color="auto" w:fill="FFFFFF"/>
        </w:rPr>
        <w:t xml:space="preserve">is adequate for the student </w:t>
      </w:r>
      <w:r w:rsidRPr="00577D0B">
        <w:rPr>
          <w:rFonts w:ascii="Times New Roman" w:hAnsi="Times New Roman" w:cs="Times New Roman"/>
          <w:color w:val="1D1D1D"/>
          <w:sz w:val="24"/>
          <w:szCs w:val="24"/>
          <w:shd w:val="clear" w:color="auto" w:fill="FFFFFF"/>
        </w:rPr>
        <w:t>and the methods proposed are effective for the students.</w:t>
      </w:r>
    </w:p>
    <w:p w:rsidR="00577D0B" w:rsidRDefault="00577D0B" w:rsidP="00577D0B">
      <w:pPr>
        <w:spacing w:line="480" w:lineRule="auto"/>
        <w:jc w:val="both"/>
        <w:rPr>
          <w:rFonts w:ascii="Times New Roman" w:hAnsi="Times New Roman" w:cs="Times New Roman"/>
          <w:sz w:val="24"/>
          <w:szCs w:val="24"/>
        </w:rPr>
      </w:pPr>
      <w:r w:rsidRPr="00577D0B">
        <w:rPr>
          <w:rFonts w:ascii="Times New Roman" w:hAnsi="Times New Roman" w:cs="Times New Roman"/>
          <w:sz w:val="24"/>
          <w:szCs w:val="24"/>
        </w:rPr>
        <w:t>Brief rationale justifying why the selected formative assessments are suitable to determine student progress</w:t>
      </w:r>
    </w:p>
    <w:p w:rsidR="00577D0B" w:rsidRDefault="00577D0B" w:rsidP="00577D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formative assessments are very practicable and the students will actively engage with them. The pop quiz will ensure that the students are always on toes reading the work that they had previously </w:t>
      </w:r>
      <w:r w:rsidR="00DE6057">
        <w:rPr>
          <w:rFonts w:ascii="Times New Roman" w:hAnsi="Times New Roman" w:cs="Times New Roman"/>
          <w:sz w:val="24"/>
          <w:szCs w:val="24"/>
        </w:rPr>
        <w:t>learnt.</w:t>
      </w:r>
      <w:r w:rsidR="00582ED9" w:rsidRPr="00582ED9">
        <w:rPr>
          <w:rFonts w:ascii="Times New Roman" w:hAnsi="Times New Roman" w:cs="Times New Roman"/>
          <w:sz w:val="24"/>
          <w:szCs w:val="24"/>
        </w:rPr>
        <w:t xml:space="preserve"> </w:t>
      </w:r>
      <w:r w:rsidR="00582ED9">
        <w:rPr>
          <w:rFonts w:ascii="Times New Roman" w:hAnsi="Times New Roman" w:cs="Times New Roman"/>
          <w:sz w:val="24"/>
          <w:szCs w:val="24"/>
        </w:rPr>
        <w:t>(</w:t>
      </w:r>
      <w:r w:rsidR="00582ED9" w:rsidRPr="00582ED9">
        <w:rPr>
          <w:rFonts w:ascii="Times New Roman" w:hAnsi="Times New Roman" w:cs="Times New Roman"/>
          <w:sz w:val="24"/>
          <w:szCs w:val="24"/>
        </w:rPr>
        <w:t>Rakoczy,</w:t>
      </w:r>
      <w:r w:rsidR="00582ED9">
        <w:rPr>
          <w:rFonts w:ascii="Times New Roman" w:hAnsi="Times New Roman" w:cs="Times New Roman"/>
          <w:sz w:val="24"/>
          <w:szCs w:val="24"/>
        </w:rPr>
        <w:t>2019)</w:t>
      </w:r>
      <w:r w:rsidR="00DE6057">
        <w:rPr>
          <w:rFonts w:ascii="Times New Roman" w:hAnsi="Times New Roman" w:cs="Times New Roman"/>
          <w:sz w:val="24"/>
          <w:szCs w:val="24"/>
        </w:rPr>
        <w:t xml:space="preserve"> Math</w:t>
      </w:r>
      <w:r>
        <w:rPr>
          <w:rFonts w:ascii="Times New Roman" w:hAnsi="Times New Roman" w:cs="Times New Roman"/>
          <w:sz w:val="24"/>
          <w:szCs w:val="24"/>
        </w:rPr>
        <w:t xml:space="preserve"> mazes before class will enable the student remember the </w:t>
      </w:r>
      <w:r w:rsidR="00DE6057">
        <w:rPr>
          <w:rFonts w:ascii="Times New Roman" w:hAnsi="Times New Roman" w:cs="Times New Roman"/>
          <w:sz w:val="24"/>
          <w:szCs w:val="24"/>
        </w:rPr>
        <w:t xml:space="preserve">previous class study. Exit cards are fun as the students will be striving to answer questions so that they can take a break and wit that they will answer questions actively and pay attention. Explaining it to a friend helps in ensuring that the students understand the summations being </w:t>
      </w:r>
      <w:r w:rsidR="00DE6057">
        <w:rPr>
          <w:rFonts w:ascii="Times New Roman" w:hAnsi="Times New Roman" w:cs="Times New Roman"/>
          <w:sz w:val="24"/>
          <w:szCs w:val="24"/>
        </w:rPr>
        <w:lastRenderedPageBreak/>
        <w:t>done in class. Use of objects is a fun way to keep the student concentrated and also they have paid attention in class to the maximum.</w:t>
      </w:r>
    </w:p>
    <w:p w:rsidR="00277E7E" w:rsidRDefault="006416E5" w:rsidP="00577D0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oundrect id="_x0000_s1037" style="position:absolute;left:0;text-align:left;margin-left:-42pt;margin-top:89.95pt;width:81pt;height:40.5pt;z-index:251669504" arcsize="10923f" fillcolor="#8064a2 [3207]" strokecolor="#f2f2f2 [3041]" strokeweight="3pt">
            <v:shadow type="perspective" color="#3f3151 [1607]" opacity=".5" offset="1pt" offset2="-1pt"/>
            <o:extrusion v:ext="view" on="t"/>
            <v:textbox>
              <w:txbxContent>
                <w:p w:rsidR="00DE6057" w:rsidRDefault="00DE6057">
                  <w:r>
                    <w:t>Pop quiz</w:t>
                  </w:r>
                </w:p>
              </w:txbxContent>
            </v:textbox>
          </v:round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35.25pt;margin-top:89.95pt;width:98.25pt;height:0;flip:x;z-index:251668480" o:connectortype="straight"/>
        </w:pict>
      </w:r>
      <w:r>
        <w:rPr>
          <w:rFonts w:ascii="Times New Roman" w:hAnsi="Times New Roman" w:cs="Times New Roman"/>
          <w:noProof/>
          <w:sz w:val="24"/>
          <w:szCs w:val="24"/>
        </w:rPr>
        <w:pict>
          <v:rect id="_x0000_s1035" style="position:absolute;left:0;text-align:left;margin-left:390pt;margin-top:63.7pt;width:126.75pt;height:66.75pt;z-index:251667456" fillcolor="#4bacc6 [3208]" strokecolor="#f2f2f2 [3041]" strokeweight="3pt">
            <v:shadow on="t" color="#205867 [1608]" opacity=".5" offset="-6pt,-6pt"/>
            <v:textbox>
              <w:txbxContent>
                <w:p w:rsidR="00DE6057" w:rsidRDefault="00DE6057">
                  <w:r>
                    <w:t>Math mazes</w:t>
                  </w:r>
                </w:p>
              </w:txbxContent>
            </v:textbox>
          </v:rect>
        </w:pict>
      </w:r>
      <w:r>
        <w:rPr>
          <w:rFonts w:ascii="Times New Roman" w:hAnsi="Times New Roman" w:cs="Times New Roman"/>
          <w:noProof/>
          <w:sz w:val="24"/>
          <w:szCs w:val="24"/>
        </w:rPr>
        <w:pict>
          <v:shape id="_x0000_s1034" type="#_x0000_t32" style="position:absolute;left:0;text-align:left;margin-left:332.25pt;margin-top:89.95pt;width:57.75pt;height:2.25pt;z-index:251666432" o:connectortype="straight"/>
        </w:pict>
      </w:r>
      <w:r>
        <w:rPr>
          <w:rFonts w:ascii="Times New Roman" w:hAnsi="Times New Roman" w:cs="Times New Roman"/>
          <w:noProof/>
          <w:sz w:val="24"/>
          <w:szCs w:val="24"/>
        </w:rPr>
        <w:pict>
          <v:oval id="_x0000_s1033" style="position:absolute;left:0;text-align:left;margin-left:343.5pt;margin-top:147.7pt;width:102pt;height:1in;z-index:251665408" fillcolor="#9bbb59 [3206]" strokecolor="#f2f2f2 [3041]" strokeweight="3pt">
            <v:shadow type="perspective" color="#4e6128 [1606]" opacity=".5" offset="1pt" offset2="-1pt"/>
            <o:extrusion v:ext="view" on="t" viewpoint="-34.72222mm" viewpointorigin="-.5" skewangle="-45" lightposition="-50000" lightposition2="50000"/>
            <v:textbox>
              <w:txbxContent>
                <w:p w:rsidR="00277E7E" w:rsidRDefault="00277E7E">
                  <w:r>
                    <w:t>objects</w:t>
                  </w:r>
                </w:p>
              </w:txbxContent>
            </v:textbox>
          </v:oval>
        </w:pict>
      </w:r>
      <w:r>
        <w:rPr>
          <w:rFonts w:ascii="Times New Roman" w:hAnsi="Times New Roman" w:cs="Times New Roman"/>
          <w:noProof/>
          <w:sz w:val="24"/>
          <w:szCs w:val="24"/>
        </w:rPr>
        <w:pict>
          <v:shape id="_x0000_s1032" type="#_x0000_t32" style="position:absolute;left:0;text-align:left;margin-left:308.25pt;margin-top:120.7pt;width:47.25pt;height:39pt;z-index:251664384" o:connectortype="straight"/>
        </w:pict>
      </w:r>
      <w:r>
        <w:rPr>
          <w:rFonts w:ascii="Times New Roman" w:hAnsi="Times New Roman" w:cs="Times New Roman"/>
          <w:noProof/>
          <w:sz w:val="24"/>
          <w:szCs w:val="24"/>
        </w:rPr>
        <w:pict>
          <v:shape id="_x0000_s1031" type="#_x0000_t32" style="position:absolute;left:0;text-align:left;margin-left:299.25pt;margin-top:120.7pt;width:.05pt;height:.05pt;z-index:251663360" o:connectortype="straight"/>
        </w:pict>
      </w:r>
      <w:r>
        <w:rPr>
          <w:rFonts w:ascii="Times New Roman" w:hAnsi="Times New Roman" w:cs="Times New Roman"/>
          <w:noProof/>
          <w:sz w:val="24"/>
          <w:szCs w:val="24"/>
        </w:rPr>
        <w:pict>
          <v:rect id="_x0000_s1030" style="position:absolute;left:0;text-align:left;margin-left:196.5pt;margin-top:180.7pt;width:74.25pt;height:100.5pt;z-index:251662336" fillcolor="#4f81bd [3204]" strokecolor="#f2f2f2 [3041]" strokeweight="3pt">
            <v:shadow on="t" color="#243f60 [1604]" opacity=".5" offset="-6pt,6pt"/>
            <v:textbox>
              <w:txbxContent>
                <w:p w:rsidR="00DE6057" w:rsidRDefault="00DE6057">
                  <w:r>
                    <w:t>Tell a friend</w:t>
                  </w:r>
                </w:p>
              </w:txbxContent>
            </v:textbox>
          </v:rect>
        </w:pict>
      </w:r>
      <w:r>
        <w:rPr>
          <w:rFonts w:ascii="Times New Roman" w:hAnsi="Times New Roman" w:cs="Times New Roman"/>
          <w:noProof/>
          <w:sz w:val="24"/>
          <w:szCs w:val="24"/>
        </w:rPr>
        <w:pict>
          <v:shape id="_x0000_s1029" type="#_x0000_t32" style="position:absolute;left:0;text-align:left;margin-left:228.75pt;margin-top:130.45pt;width:2.25pt;height:54pt;z-index:251661312" o:connectortype="straight"/>
        </w:pict>
      </w:r>
      <w:r>
        <w:rPr>
          <w:rFonts w:ascii="Times New Roman" w:hAnsi="Times New Roman" w:cs="Times New Roman"/>
          <w:noProof/>
          <w:sz w:val="24"/>
          <w:szCs w:val="24"/>
        </w:rPr>
        <w:pict>
          <v:rect id="_x0000_s1028" style="position:absolute;left:0;text-align:left;margin-left:-22.5pt;margin-top:184.45pt;width:156pt;height:81.75pt;z-index:251660288" fillcolor="#f79646 [3209]" strokecolor="#f2f2f2 [3041]" strokeweight="3pt">
            <v:shadow type="perspective" color="#974706 [1609]" opacity=".5" offset="1pt" offset2="-1pt"/>
            <o:extrusion v:ext="view" on="t" viewpoint="-34.72222mm" viewpointorigin="-.5" skewangle="-45" lightposition="-50000" lightposition2="50000"/>
            <v:textbox>
              <w:txbxContent>
                <w:p w:rsidR="00DE6057" w:rsidRDefault="00DE6057">
                  <w:r>
                    <w:t>Exit cards</w:t>
                  </w:r>
                </w:p>
              </w:txbxContent>
            </v:textbox>
          </v:rect>
        </w:pict>
      </w:r>
      <w:r>
        <w:rPr>
          <w:rFonts w:ascii="Times New Roman" w:hAnsi="Times New Roman" w:cs="Times New Roman"/>
          <w:noProof/>
          <w:sz w:val="24"/>
          <w:szCs w:val="24"/>
        </w:rPr>
        <w:pict>
          <v:shape id="_x0000_s1027" type="#_x0000_t32" style="position:absolute;left:0;text-align:left;margin-left:133.5pt;margin-top:120.7pt;width:28.5pt;height:63.75pt;flip:x;z-index:251659264" o:connectortype="straight"/>
        </w:pict>
      </w:r>
      <w:r>
        <w:rPr>
          <w:rFonts w:ascii="Times New Roman" w:hAnsi="Times New Roman" w:cs="Times New Roman"/>
          <w:noProof/>
          <w:sz w:val="24"/>
          <w:szCs w:val="24"/>
        </w:rPr>
        <w:pict>
          <v:oval id="_x0000_s1026" style="position:absolute;left:0;text-align:left;margin-left:133.5pt;margin-top:53.95pt;width:198.75pt;height:1in;z-index:251658240" fillcolor="#c0504d [3205]" strokecolor="#f2f2f2 [3041]" strokeweight="3pt">
            <v:shadow on="t" type="perspective" color="#622423 [1605]" opacity=".5" offset="1pt" offset2="-1pt"/>
            <v:textbox>
              <w:txbxContent>
                <w:p w:rsidR="00DE6057" w:rsidRPr="00DE6057" w:rsidRDefault="00DE6057">
                  <w:pPr>
                    <w:rPr>
                      <w:rFonts w:ascii="Times New Roman" w:hAnsi="Times New Roman" w:cs="Times New Roman"/>
                      <w:sz w:val="24"/>
                      <w:szCs w:val="24"/>
                    </w:rPr>
                  </w:pPr>
                  <w:r w:rsidRPr="00DE6057">
                    <w:rPr>
                      <w:rFonts w:ascii="Times New Roman" w:hAnsi="Times New Roman" w:cs="Times New Roman"/>
                      <w:sz w:val="24"/>
                      <w:szCs w:val="24"/>
                    </w:rPr>
                    <w:t>MATH PROBLEM</w:t>
                  </w:r>
                </w:p>
              </w:txbxContent>
            </v:textbox>
          </v:oval>
        </w:pict>
      </w:r>
    </w:p>
    <w:p w:rsidR="00277E7E" w:rsidRPr="00277E7E" w:rsidRDefault="00277E7E" w:rsidP="00277E7E">
      <w:pPr>
        <w:rPr>
          <w:rFonts w:ascii="Times New Roman" w:hAnsi="Times New Roman" w:cs="Times New Roman"/>
          <w:sz w:val="24"/>
          <w:szCs w:val="24"/>
        </w:rPr>
      </w:pPr>
    </w:p>
    <w:p w:rsidR="00277E7E" w:rsidRPr="00277E7E" w:rsidRDefault="00277E7E" w:rsidP="00277E7E">
      <w:pPr>
        <w:rPr>
          <w:rFonts w:ascii="Times New Roman" w:hAnsi="Times New Roman" w:cs="Times New Roman"/>
          <w:sz w:val="24"/>
          <w:szCs w:val="24"/>
        </w:rPr>
      </w:pPr>
    </w:p>
    <w:p w:rsidR="00277E7E" w:rsidRPr="00277E7E" w:rsidRDefault="00277E7E" w:rsidP="00277E7E">
      <w:pPr>
        <w:rPr>
          <w:rFonts w:ascii="Times New Roman" w:hAnsi="Times New Roman" w:cs="Times New Roman"/>
          <w:sz w:val="24"/>
          <w:szCs w:val="24"/>
        </w:rPr>
      </w:pPr>
    </w:p>
    <w:p w:rsidR="00277E7E" w:rsidRPr="00277E7E" w:rsidRDefault="00277E7E" w:rsidP="00277E7E">
      <w:pPr>
        <w:rPr>
          <w:rFonts w:ascii="Times New Roman" w:hAnsi="Times New Roman" w:cs="Times New Roman"/>
          <w:sz w:val="24"/>
          <w:szCs w:val="24"/>
        </w:rPr>
      </w:pPr>
    </w:p>
    <w:p w:rsidR="00277E7E" w:rsidRPr="00277E7E" w:rsidRDefault="00277E7E" w:rsidP="00277E7E">
      <w:pPr>
        <w:rPr>
          <w:rFonts w:ascii="Times New Roman" w:hAnsi="Times New Roman" w:cs="Times New Roman"/>
          <w:sz w:val="24"/>
          <w:szCs w:val="24"/>
        </w:rPr>
      </w:pPr>
    </w:p>
    <w:p w:rsidR="00277E7E" w:rsidRPr="00277E7E" w:rsidRDefault="00277E7E" w:rsidP="00277E7E">
      <w:pPr>
        <w:rPr>
          <w:rFonts w:ascii="Times New Roman" w:hAnsi="Times New Roman" w:cs="Times New Roman"/>
          <w:sz w:val="24"/>
          <w:szCs w:val="24"/>
        </w:rPr>
      </w:pPr>
    </w:p>
    <w:p w:rsidR="00277E7E" w:rsidRPr="00277E7E" w:rsidRDefault="00277E7E" w:rsidP="00277E7E">
      <w:pPr>
        <w:rPr>
          <w:rFonts w:ascii="Times New Roman" w:hAnsi="Times New Roman" w:cs="Times New Roman"/>
          <w:sz w:val="24"/>
          <w:szCs w:val="24"/>
        </w:rPr>
      </w:pPr>
    </w:p>
    <w:p w:rsidR="00277E7E" w:rsidRDefault="00277E7E" w:rsidP="00277E7E">
      <w:pPr>
        <w:rPr>
          <w:rFonts w:ascii="Times New Roman" w:hAnsi="Times New Roman" w:cs="Times New Roman"/>
          <w:sz w:val="24"/>
          <w:szCs w:val="24"/>
        </w:rPr>
      </w:pPr>
    </w:p>
    <w:p w:rsidR="00277E7E" w:rsidRDefault="00277E7E" w:rsidP="00277E7E">
      <w:pPr>
        <w:rPr>
          <w:rFonts w:ascii="Times New Roman" w:hAnsi="Times New Roman" w:cs="Times New Roman"/>
          <w:sz w:val="24"/>
          <w:szCs w:val="24"/>
        </w:rPr>
      </w:pPr>
    </w:p>
    <w:p w:rsidR="00DE6057" w:rsidRDefault="00277E7E" w:rsidP="00277E7E">
      <w:pPr>
        <w:tabs>
          <w:tab w:val="left" w:pos="2070"/>
        </w:tabs>
        <w:rPr>
          <w:rFonts w:ascii="Times New Roman" w:hAnsi="Times New Roman" w:cs="Times New Roman"/>
          <w:sz w:val="24"/>
          <w:szCs w:val="24"/>
        </w:rPr>
      </w:pPr>
      <w:r>
        <w:rPr>
          <w:rFonts w:ascii="Times New Roman" w:hAnsi="Times New Roman" w:cs="Times New Roman"/>
          <w:sz w:val="24"/>
          <w:szCs w:val="24"/>
        </w:rPr>
        <w:tab/>
      </w: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277E7E" w:rsidRDefault="00277E7E" w:rsidP="00277E7E">
      <w:pPr>
        <w:tabs>
          <w:tab w:val="left" w:pos="2070"/>
        </w:tabs>
        <w:rPr>
          <w:rFonts w:ascii="Times New Roman" w:hAnsi="Times New Roman" w:cs="Times New Roman"/>
          <w:sz w:val="24"/>
          <w:szCs w:val="24"/>
        </w:rPr>
      </w:pPr>
    </w:p>
    <w:p w:rsidR="007A682C" w:rsidRDefault="007A682C" w:rsidP="00277E7E">
      <w:pPr>
        <w:tabs>
          <w:tab w:val="left" w:pos="2070"/>
        </w:tabs>
        <w:rPr>
          <w:rFonts w:ascii="Times New Roman" w:hAnsi="Times New Roman" w:cs="Times New Roman"/>
          <w:sz w:val="24"/>
          <w:szCs w:val="24"/>
        </w:rPr>
      </w:pPr>
    </w:p>
    <w:p w:rsidR="007A682C" w:rsidRDefault="007A682C" w:rsidP="00277E7E">
      <w:pPr>
        <w:tabs>
          <w:tab w:val="left" w:pos="2070"/>
        </w:tabs>
        <w:rPr>
          <w:rFonts w:ascii="Times New Roman" w:hAnsi="Times New Roman" w:cs="Times New Roman"/>
          <w:sz w:val="24"/>
          <w:szCs w:val="24"/>
        </w:rPr>
      </w:pPr>
    </w:p>
    <w:p w:rsidR="007A682C" w:rsidRDefault="007A682C" w:rsidP="00277E7E">
      <w:pPr>
        <w:tabs>
          <w:tab w:val="left" w:pos="2070"/>
        </w:tabs>
        <w:rPr>
          <w:rFonts w:ascii="Times New Roman" w:hAnsi="Times New Roman" w:cs="Times New Roman"/>
          <w:sz w:val="24"/>
          <w:szCs w:val="24"/>
        </w:rPr>
      </w:pPr>
    </w:p>
    <w:p w:rsidR="00277E7E" w:rsidRDefault="007A682C" w:rsidP="00277E7E">
      <w:pPr>
        <w:tabs>
          <w:tab w:val="left" w:pos="2070"/>
        </w:tabs>
        <w:jc w:val="center"/>
        <w:rPr>
          <w:rFonts w:ascii="Times New Roman" w:hAnsi="Times New Roman" w:cs="Times New Roman"/>
          <w:b/>
          <w:sz w:val="24"/>
          <w:szCs w:val="24"/>
          <w:u w:val="single"/>
        </w:rPr>
      </w:pPr>
      <w:bookmarkStart w:id="0" w:name="_GoBack"/>
      <w:bookmarkEnd w:id="0"/>
      <w:r w:rsidRPr="00277E7E">
        <w:rPr>
          <w:rFonts w:ascii="Times New Roman" w:hAnsi="Times New Roman" w:cs="Times New Roman"/>
          <w:b/>
          <w:sz w:val="24"/>
          <w:szCs w:val="24"/>
          <w:u w:val="single"/>
        </w:rPr>
        <w:lastRenderedPageBreak/>
        <w:t>References</w:t>
      </w:r>
    </w:p>
    <w:p w:rsidR="00582ED9" w:rsidRPr="00582ED9" w:rsidRDefault="00582ED9" w:rsidP="00582ED9">
      <w:pPr>
        <w:tabs>
          <w:tab w:val="left" w:pos="2070"/>
        </w:tabs>
        <w:spacing w:line="480" w:lineRule="auto"/>
        <w:ind w:left="2074" w:hanging="2074"/>
        <w:jc w:val="center"/>
        <w:rPr>
          <w:rFonts w:ascii="Times New Roman" w:hAnsi="Times New Roman" w:cs="Times New Roman"/>
          <w:sz w:val="24"/>
          <w:szCs w:val="24"/>
        </w:rPr>
      </w:pPr>
      <w:r w:rsidRPr="00582ED9">
        <w:rPr>
          <w:rFonts w:ascii="Times New Roman" w:hAnsi="Times New Roman" w:cs="Times New Roman"/>
          <w:color w:val="222222"/>
          <w:sz w:val="24"/>
          <w:szCs w:val="24"/>
          <w:shd w:val="clear" w:color="auto" w:fill="FFFFFF"/>
        </w:rPr>
        <w:t>Faber, J. M., Luyten, H., &amp; Visscher, A. J. (2017). The effects of a digital formative assessment tool on mathematics achievement and student motivation: Results of a randomized experiment. </w:t>
      </w:r>
      <w:r w:rsidRPr="00582ED9">
        <w:rPr>
          <w:rFonts w:ascii="Times New Roman" w:hAnsi="Times New Roman" w:cs="Times New Roman"/>
          <w:i/>
          <w:iCs/>
          <w:color w:val="222222"/>
          <w:sz w:val="24"/>
          <w:szCs w:val="24"/>
          <w:shd w:val="clear" w:color="auto" w:fill="FFFFFF"/>
        </w:rPr>
        <w:t>Computers &amp; education</w:t>
      </w:r>
      <w:r w:rsidRPr="00582ED9">
        <w:rPr>
          <w:rFonts w:ascii="Times New Roman" w:hAnsi="Times New Roman" w:cs="Times New Roman"/>
          <w:color w:val="222222"/>
          <w:sz w:val="24"/>
          <w:szCs w:val="24"/>
          <w:shd w:val="clear" w:color="auto" w:fill="FFFFFF"/>
        </w:rPr>
        <w:t>, </w:t>
      </w:r>
      <w:r w:rsidRPr="00582ED9">
        <w:rPr>
          <w:rFonts w:ascii="Times New Roman" w:hAnsi="Times New Roman" w:cs="Times New Roman"/>
          <w:i/>
          <w:iCs/>
          <w:color w:val="222222"/>
          <w:sz w:val="24"/>
          <w:szCs w:val="24"/>
          <w:shd w:val="clear" w:color="auto" w:fill="FFFFFF"/>
        </w:rPr>
        <w:t>106</w:t>
      </w:r>
      <w:r w:rsidRPr="00582ED9">
        <w:rPr>
          <w:rFonts w:ascii="Times New Roman" w:hAnsi="Times New Roman" w:cs="Times New Roman"/>
          <w:color w:val="222222"/>
          <w:sz w:val="24"/>
          <w:szCs w:val="24"/>
          <w:shd w:val="clear" w:color="auto" w:fill="FFFFFF"/>
        </w:rPr>
        <w:t>, 83-96.</w:t>
      </w:r>
    </w:p>
    <w:p w:rsidR="00582ED9" w:rsidRPr="00582ED9" w:rsidRDefault="00582ED9" w:rsidP="00582ED9">
      <w:pPr>
        <w:tabs>
          <w:tab w:val="left" w:pos="2070"/>
        </w:tabs>
        <w:spacing w:line="480" w:lineRule="auto"/>
        <w:ind w:left="2074" w:hanging="2074"/>
        <w:jc w:val="center"/>
        <w:rPr>
          <w:rFonts w:ascii="Times New Roman" w:hAnsi="Times New Roman" w:cs="Times New Roman"/>
          <w:sz w:val="24"/>
          <w:szCs w:val="24"/>
        </w:rPr>
      </w:pPr>
      <w:r w:rsidRPr="00582ED9">
        <w:rPr>
          <w:rFonts w:ascii="Times New Roman" w:hAnsi="Times New Roman" w:cs="Times New Roman"/>
          <w:sz w:val="24"/>
          <w:szCs w:val="24"/>
        </w:rPr>
        <w:t>Rakoczy, K., Pinger, P., Hochweber, J., Klieme, E., Schütze, B., &amp; Besser, M. (2019). Formative assessment in mathematics: Mediated by feedback's perceived usefulness and students' self-efficacy. </w:t>
      </w:r>
      <w:r w:rsidRPr="00582ED9">
        <w:rPr>
          <w:rFonts w:ascii="Times New Roman" w:hAnsi="Times New Roman" w:cs="Times New Roman"/>
          <w:i/>
          <w:iCs/>
          <w:sz w:val="24"/>
          <w:szCs w:val="24"/>
        </w:rPr>
        <w:t>Learning and Instruction</w:t>
      </w:r>
      <w:r w:rsidRPr="00582ED9">
        <w:rPr>
          <w:rFonts w:ascii="Times New Roman" w:hAnsi="Times New Roman" w:cs="Times New Roman"/>
          <w:sz w:val="24"/>
          <w:szCs w:val="24"/>
        </w:rPr>
        <w:t>, </w:t>
      </w:r>
      <w:r w:rsidRPr="00582ED9">
        <w:rPr>
          <w:rFonts w:ascii="Times New Roman" w:hAnsi="Times New Roman" w:cs="Times New Roman"/>
          <w:i/>
          <w:iCs/>
          <w:sz w:val="24"/>
          <w:szCs w:val="24"/>
        </w:rPr>
        <w:t>60</w:t>
      </w:r>
      <w:r w:rsidRPr="00582ED9">
        <w:rPr>
          <w:rFonts w:ascii="Times New Roman" w:hAnsi="Times New Roman" w:cs="Times New Roman"/>
          <w:sz w:val="24"/>
          <w:szCs w:val="24"/>
        </w:rPr>
        <w:t>, 154-165.</w:t>
      </w:r>
    </w:p>
    <w:sectPr w:rsidR="00582ED9" w:rsidRPr="00582ED9" w:rsidSect="00E2214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E5" w:rsidRDefault="006416E5" w:rsidP="00E2214D">
      <w:pPr>
        <w:spacing w:after="0" w:line="240" w:lineRule="auto"/>
      </w:pPr>
      <w:r>
        <w:separator/>
      </w:r>
    </w:p>
  </w:endnote>
  <w:endnote w:type="continuationSeparator" w:id="0">
    <w:p w:rsidR="006416E5" w:rsidRDefault="006416E5" w:rsidP="00E2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E5" w:rsidRDefault="006416E5" w:rsidP="00E2214D">
      <w:pPr>
        <w:spacing w:after="0" w:line="240" w:lineRule="auto"/>
      </w:pPr>
      <w:r>
        <w:separator/>
      </w:r>
    </w:p>
  </w:footnote>
  <w:footnote w:type="continuationSeparator" w:id="0">
    <w:p w:rsidR="006416E5" w:rsidRDefault="006416E5" w:rsidP="00E22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4D" w:rsidRDefault="007A682C">
    <w:pPr>
      <w:pStyle w:val="Header"/>
      <w:jc w:val="right"/>
    </w:pPr>
    <w:r>
      <w:t>LITERACY WORK.</w:t>
    </w:r>
    <w:r w:rsidR="00E2214D">
      <w:tab/>
    </w:r>
    <w:r w:rsidR="00E2214D">
      <w:tab/>
    </w:r>
    <w:sdt>
      <w:sdtPr>
        <w:id w:val="366666558"/>
        <w:docPartObj>
          <w:docPartGallery w:val="Page Numbers (Top of Page)"/>
          <w:docPartUnique/>
        </w:docPartObj>
      </w:sdtPr>
      <w:sdtEndPr/>
      <w:sdtContent>
        <w:r w:rsidR="000F1340">
          <w:fldChar w:fldCharType="begin"/>
        </w:r>
        <w:r w:rsidR="000F1340">
          <w:instrText xml:space="preserve"> PAGE   \* MERGEFORMAT </w:instrText>
        </w:r>
        <w:r w:rsidR="000F1340">
          <w:fldChar w:fldCharType="separate"/>
        </w:r>
        <w:r>
          <w:rPr>
            <w:noProof/>
          </w:rPr>
          <w:t>4</w:t>
        </w:r>
        <w:r w:rsidR="000F1340">
          <w:rPr>
            <w:noProof/>
          </w:rPr>
          <w:fldChar w:fldCharType="end"/>
        </w:r>
      </w:sdtContent>
    </w:sdt>
  </w:p>
  <w:p w:rsidR="00E2214D" w:rsidRDefault="00E22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902377"/>
      <w:docPartObj>
        <w:docPartGallery w:val="Page Numbers (Top of Page)"/>
        <w:docPartUnique/>
      </w:docPartObj>
    </w:sdtPr>
    <w:sdtEndPr>
      <w:rPr>
        <w:noProof/>
      </w:rPr>
    </w:sdtEndPr>
    <w:sdtContent>
      <w:p w:rsidR="007A682C" w:rsidRDefault="007A682C">
        <w:pPr>
          <w:pStyle w:val="Header"/>
          <w:jc w:val="right"/>
        </w:pPr>
        <w:r>
          <w:t>Running Head: LITERACY WORK.</w:t>
        </w:r>
        <w:r>
          <w:tab/>
        </w:r>
        <w:r>
          <w:tab/>
        </w:r>
        <w:r>
          <w:fldChar w:fldCharType="begin"/>
        </w:r>
        <w:r>
          <w:instrText xml:space="preserve"> PAGE   \* MERGEFORMAT </w:instrText>
        </w:r>
        <w:r>
          <w:fldChar w:fldCharType="separate"/>
        </w:r>
        <w:r>
          <w:rPr>
            <w:noProof/>
          </w:rPr>
          <w:t>1</w:t>
        </w:r>
        <w:r>
          <w:rPr>
            <w:noProof/>
          </w:rPr>
          <w:fldChar w:fldCharType="end"/>
        </w:r>
      </w:p>
    </w:sdtContent>
  </w:sdt>
  <w:p w:rsidR="00E2214D" w:rsidRDefault="00E22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20171"/>
    <w:multiLevelType w:val="hybridMultilevel"/>
    <w:tmpl w:val="E140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7D0B"/>
    <w:rsid w:val="000F1340"/>
    <w:rsid w:val="00277E7E"/>
    <w:rsid w:val="00312BA8"/>
    <w:rsid w:val="00577D0B"/>
    <w:rsid w:val="00582ED9"/>
    <w:rsid w:val="006416E5"/>
    <w:rsid w:val="007A0AD8"/>
    <w:rsid w:val="007A682C"/>
    <w:rsid w:val="009D2FAB"/>
    <w:rsid w:val="00BE7EB9"/>
    <w:rsid w:val="00C33671"/>
    <w:rsid w:val="00DE6057"/>
    <w:rsid w:val="00E2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7"/>
        <o:r id="V:Rule2" type="connector" idref="#_x0000_s1029"/>
        <o:r id="V:Rule3" type="connector" idref="#_x0000_s1031"/>
        <o:r id="V:Rule4" type="connector" idref="#_x0000_s1032"/>
        <o:r id="V:Rule5" type="connector" idref="#_x0000_s1034"/>
        <o:r id="V:Rule6" type="connector" idref="#_x0000_s1036"/>
      </o:rules>
    </o:shapelayout>
  </w:shapeDefaults>
  <w:decimalSymbol w:val="."/>
  <w:listSeparator w:val=","/>
  <w15:docId w15:val="{8ED8CCB1-F937-48C2-90C2-D3C414A1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7D0B"/>
    <w:rPr>
      <w:color w:val="0000FF"/>
      <w:u w:val="single"/>
    </w:rPr>
  </w:style>
  <w:style w:type="paragraph" w:styleId="ListParagraph">
    <w:name w:val="List Paragraph"/>
    <w:basedOn w:val="Normal"/>
    <w:uiPriority w:val="34"/>
    <w:qFormat/>
    <w:rsid w:val="00577D0B"/>
    <w:pPr>
      <w:ind w:left="720"/>
      <w:contextualSpacing/>
    </w:pPr>
  </w:style>
  <w:style w:type="paragraph" w:styleId="Header">
    <w:name w:val="header"/>
    <w:basedOn w:val="Normal"/>
    <w:link w:val="HeaderChar"/>
    <w:uiPriority w:val="99"/>
    <w:unhideWhenUsed/>
    <w:rsid w:val="00E2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4D"/>
  </w:style>
  <w:style w:type="paragraph" w:styleId="Footer">
    <w:name w:val="footer"/>
    <w:basedOn w:val="Normal"/>
    <w:link w:val="FooterChar"/>
    <w:uiPriority w:val="99"/>
    <w:unhideWhenUsed/>
    <w:rsid w:val="00E2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4</cp:revision>
  <dcterms:created xsi:type="dcterms:W3CDTF">2021-05-21T03:17:00Z</dcterms:created>
  <dcterms:modified xsi:type="dcterms:W3CDTF">2021-05-21T06:46:00Z</dcterms:modified>
</cp:coreProperties>
</file>